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C5ABE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Понятие, содержание и особенности управления внутренними делами. </w:t>
      </w:r>
    </w:p>
    <w:p w14:paraId="39122442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Понятие и основные элементы безопасности личности общественного порядка и общественной безопасности.</w:t>
      </w:r>
    </w:p>
    <w:p w14:paraId="0805CDEC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Соотношение личной безопасности граждан, общественного порядка и общественной безопасности с другими социально правовыми категориями.</w:t>
      </w:r>
    </w:p>
    <w:p w14:paraId="61B99752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охраны общественного порядка, обеспечения личной безопасности граждан и общественной безопасности.</w:t>
      </w:r>
    </w:p>
    <w:p w14:paraId="27EF14A9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5. Административно-правовые средства охраны общественного порядка и обеспечения личной безопасности граждан и общественной безопасности.</w:t>
      </w:r>
    </w:p>
    <w:p w14:paraId="19F85224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Понятие административной деятельности органов внутренних дел. </w:t>
      </w:r>
    </w:p>
    <w:p w14:paraId="6673F223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Виды административной деятельности органов внутренних дел.</w:t>
      </w:r>
    </w:p>
    <w:p w14:paraId="091D185D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8.Принципы административной деятельности органов внутренних дел.</w:t>
      </w:r>
    </w:p>
    <w:p w14:paraId="3C3C4DA0" w14:textId="77777777" w:rsidR="008964D4" w:rsidRPr="008964D4" w:rsidRDefault="008964D4" w:rsidP="008964D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9.Отличие административной деятельности от других видов деятельности органов внутренних дел</w:t>
      </w:r>
    </w:p>
    <w:p w14:paraId="707AC28C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10.Правовое регулирование деятельности Министерства внутренних дел Российской Федерации. Задачи и функции МВД России. Структура МВД России.</w:t>
      </w:r>
    </w:p>
    <w:p w14:paraId="30866361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11.Правовое регулирование деятельности Главных управлений внутренних дел МВД России по федеральным округам, их задачи и функции.</w:t>
      </w:r>
    </w:p>
    <w:p w14:paraId="2E9F5715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12.Система органов внутренних дел Российской Федерации.</w:t>
      </w:r>
    </w:p>
    <w:p w14:paraId="31DC881D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13.Полиция, ее задачи и принципы деятельности. Правовое регулирование деятельности полиции.</w:t>
      </w:r>
    </w:p>
    <w:p w14:paraId="745E7EF3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Основные направления (функции) деятельности полиции.</w:t>
      </w:r>
    </w:p>
    <w:p w14:paraId="683915E1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15.Организационное построение полиции. Виды и система служб и подразделений полиции.</w:t>
      </w:r>
    </w:p>
    <w:p w14:paraId="71093E43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16.Финансирование, материально-техническое и социально-бытовое обеспечение полиции и ее сотрудников.</w:t>
      </w:r>
    </w:p>
    <w:p w14:paraId="0AA69544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17.Формы административной деятельности полиции как объективное выражение ее сущности.</w:t>
      </w:r>
    </w:p>
    <w:p w14:paraId="33B90E2C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18.Понятие и классификация форм административной деятельности полиции. </w:t>
      </w:r>
    </w:p>
    <w:p w14:paraId="5D6177DD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19.Правовые формы административной деятельности полиции (нормотворчество, правоприменение). Неправовые формы административной деятельности полиции (организационные, материально-технические).</w:t>
      </w:r>
    </w:p>
    <w:p w14:paraId="7F4036DE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20.Правовое усмотрение в реализации форм административной деятельности полиции.</w:t>
      </w:r>
    </w:p>
    <w:p w14:paraId="5D85DDD4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21.Понятие и классификация методов административной деятельности полиции.</w:t>
      </w:r>
    </w:p>
    <w:p w14:paraId="739BFF87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22.Убеждение и принуждение как основные (универсальные) методы административной деятельности полиции, их соотношение.</w:t>
      </w:r>
    </w:p>
    <w:p w14:paraId="42A6E55D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23.Иные методы административной деятельности полиции (экономические, психологические и др.).</w:t>
      </w:r>
    </w:p>
    <w:p w14:paraId="17B9FC6D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24.Меры административного принуждения, применяемые полицией, и их классификация.</w:t>
      </w:r>
    </w:p>
    <w:p w14:paraId="55159AB1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25.Правовые основы, условия и пределы применения сотрудниками полиции физической силы, специальных средств и огнестрельного оружия.</w:t>
      </w:r>
    </w:p>
    <w:p w14:paraId="38DC61E0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26. Основания применения физической силы.</w:t>
      </w:r>
    </w:p>
    <w:p w14:paraId="79A3A597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27. Виды специальных средств, состоящих на вооружении полиции. Основания применения полицией специальных средств.</w:t>
      </w:r>
    </w:p>
    <w:p w14:paraId="16147C2E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28. Основания применения и использования полицией огнестрельного оружия.</w:t>
      </w:r>
    </w:p>
    <w:p w14:paraId="2AECC0F6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29. Гарантии личной безопасности вооруженного сотрудника полиции.</w:t>
      </w:r>
    </w:p>
    <w:p w14:paraId="57B36572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30.Способы обеспечения законности в административной деятельности полиции.</w:t>
      </w:r>
    </w:p>
    <w:p w14:paraId="1847BC94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31. Контроль за деятельностью полиции и его виды.</w:t>
      </w:r>
    </w:p>
    <w:p w14:paraId="131A3E67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32. Надзор за законностью деятельности полиции.</w:t>
      </w:r>
    </w:p>
    <w:p w14:paraId="70D8B794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33. Обжалование неправомерных действий сотрудников полиции.</w:t>
      </w:r>
    </w:p>
    <w:p w14:paraId="45079184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34.Основные направления укрепления законности в административной деятельности полиции. </w:t>
      </w:r>
    </w:p>
    <w:p w14:paraId="4E664C65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35.Формы участия граждан в охране общественного порядка и обеспечении общественной </w:t>
      </w: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безопасности.</w:t>
      </w:r>
    </w:p>
    <w:p w14:paraId="458D978E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36.Виды негосударственных формирований, участвующих в охране общественного порядка и обеспечении общественной безопасности. </w:t>
      </w:r>
    </w:p>
    <w:p w14:paraId="63FC0CC2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37.Внештатные сотрудники полиции и организация их работы.</w:t>
      </w:r>
    </w:p>
    <w:p w14:paraId="57825713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38.Полномочия негосударственных формирований и граждан по участию в обеспечении общественного порядка и общественной безопасности.</w:t>
      </w:r>
    </w:p>
    <w:p w14:paraId="3E53639F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39.Взаимодействие органов внутренних дел с негосударственными формированиями и гражданами, участвующими в обеспечении общественного порядка и общественной безопасности.</w:t>
      </w:r>
    </w:p>
    <w:p w14:paraId="20219DEF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40.Правовое положение подразделений охраны общественного порядка, их задачи и функции.</w:t>
      </w:r>
    </w:p>
    <w:p w14:paraId="44B4A521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41. Силы и средства, принимающие участие в охране общественного порядка.</w:t>
      </w:r>
    </w:p>
    <w:p w14:paraId="612FAB84" w14:textId="77777777" w:rsidR="008964D4" w:rsidRPr="008964D4" w:rsidRDefault="008964D4" w:rsidP="008964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42. Система и структура аппаратов охраны общественного порядка.</w:t>
      </w:r>
    </w:p>
    <w:p w14:paraId="7CD3E08F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43.Порядок рассмотрения органами внутренних дел обращений граждан. Сроки рассмотрения обращений и условия их продления.</w:t>
      </w:r>
    </w:p>
    <w:p w14:paraId="675AC695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44.Оформление принимаемых по обращениям решений.</w:t>
      </w:r>
    </w:p>
    <w:p w14:paraId="20812D0E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45.Организация и осуществление приема населения в органах внутренних дел.</w:t>
      </w:r>
    </w:p>
    <w:p w14:paraId="16AA2D48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46.Контроль за соблюдением порядка, приема, регистрации и разрешения обращений граждан.</w:t>
      </w:r>
    </w:p>
    <w:p w14:paraId="1997E9AB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47.Возбуждение дела об административном правонарушении.</w:t>
      </w:r>
    </w:p>
    <w:p w14:paraId="73EBF5AC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48.Протокол об административном правонарушении. Содержание, порядок и сроки составления протокола об административном правонарушении.</w:t>
      </w:r>
    </w:p>
    <w:p w14:paraId="3E3CBC4C" w14:textId="77777777" w:rsidR="008964D4" w:rsidRPr="008964D4" w:rsidRDefault="008964D4" w:rsidP="008964D4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49.Должностные лица органов внутренних дел, уполномоченные составлять протоколы об административных правонарушениях.</w:t>
      </w:r>
    </w:p>
    <w:p w14:paraId="3B109058" w14:textId="77777777" w:rsidR="008964D4" w:rsidRPr="008964D4" w:rsidRDefault="008964D4" w:rsidP="008964D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4D4">
        <w:rPr>
          <w:rFonts w:ascii="Times New Roman" w:eastAsia="Times New Roman" w:hAnsi="Times New Roman" w:cs="Times New Roman"/>
          <w:sz w:val="24"/>
          <w:szCs w:val="24"/>
          <w:lang w:eastAsia="ru-RU"/>
        </w:rPr>
        <w:t>50.Обстоятельства, исключающие производство по делу об административном правонарушении</w:t>
      </w:r>
    </w:p>
    <w:p w14:paraId="2900E834" w14:textId="77777777" w:rsidR="00A8243C" w:rsidRDefault="00A8243C">
      <w:bookmarkStart w:id="0" w:name="_GoBack"/>
      <w:bookmarkEnd w:id="0"/>
    </w:p>
    <w:sectPr w:rsidR="00A8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23"/>
    <w:rsid w:val="008964D4"/>
    <w:rsid w:val="00A8243C"/>
    <w:rsid w:val="00D8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FB37B-BC0D-4D7C-9A5A-2CD0BF56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Дехтярь</dc:creator>
  <cp:keywords/>
  <dc:description/>
  <cp:lastModifiedBy>Иван Дехтярь</cp:lastModifiedBy>
  <cp:revision>3</cp:revision>
  <dcterms:created xsi:type="dcterms:W3CDTF">2024-09-15T19:14:00Z</dcterms:created>
  <dcterms:modified xsi:type="dcterms:W3CDTF">2024-09-15T19:14:00Z</dcterms:modified>
</cp:coreProperties>
</file>